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BB18B1" w:rsidP="00A837EC">
                            <w:r w:rsidRPr="00EE7C30">
                              <w:rPr>
                                <w:noProof/>
                                <w:lang w:eastAsia="en-GB"/>
                              </w:rPr>
                              <w:drawing>
                                <wp:inline distT="0" distB="0" distL="0" distR="0" wp14:anchorId="5C89C73E" wp14:editId="2CAD8CE3">
                                  <wp:extent cx="1303020" cy="320040"/>
                                  <wp:effectExtent l="0" t="0" r="0" b="381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7890" cy="335973"/>
                                          </a:xfrm>
                                          <a:prstGeom prst="rect">
                                            <a:avLst/>
                                          </a:prstGeom>
                                          <a:noFill/>
                                          <a:ln>
                                            <a:noFill/>
                                          </a:ln>
                                        </pic:spPr>
                                      </pic:pic>
                                    </a:graphicData>
                                  </a:graphic>
                                </wp:inline>
                              </w:drawing>
                            </w:r>
                            <w:r>
                              <w:t xml:space="preserve">      </w:t>
                            </w:r>
                            <w:r>
                              <w:rPr>
                                <w:noProof/>
                              </w:rPr>
                              <w:drawing>
                                <wp:inline distT="0" distB="0" distL="0" distR="0">
                                  <wp:extent cx="1081684" cy="4146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lottery logo.png"/>
                                          <pic:cNvPicPr/>
                                        </pic:nvPicPr>
                                        <pic:blipFill rotWithShape="1">
                                          <a:blip r:embed="rId5">
                                            <a:extLst>
                                              <a:ext uri="{28A0092B-C50C-407E-A947-70E740481C1C}">
                                                <a14:useLocalDpi xmlns:a14="http://schemas.microsoft.com/office/drawing/2010/main" val="0"/>
                                              </a:ext>
                                            </a:extLst>
                                          </a:blip>
                                          <a:srcRect t="21609"/>
                                          <a:stretch/>
                                        </pic:blipFill>
                                        <pic:spPr bwMode="auto">
                                          <a:xfrm>
                                            <a:off x="0" y="0"/>
                                            <a:ext cx="1113927" cy="42701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BB18B1" w:rsidP="00A837EC">
                      <w:r w:rsidRPr="00EE7C30">
                        <w:rPr>
                          <w:noProof/>
                          <w:lang w:eastAsia="en-GB"/>
                        </w:rPr>
                        <w:drawing>
                          <wp:inline distT="0" distB="0" distL="0" distR="0" wp14:anchorId="5C89C73E" wp14:editId="2CAD8CE3">
                            <wp:extent cx="1303020" cy="320040"/>
                            <wp:effectExtent l="0" t="0" r="0" b="381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7890" cy="335973"/>
                                    </a:xfrm>
                                    <a:prstGeom prst="rect">
                                      <a:avLst/>
                                    </a:prstGeom>
                                    <a:noFill/>
                                    <a:ln>
                                      <a:noFill/>
                                    </a:ln>
                                  </pic:spPr>
                                </pic:pic>
                              </a:graphicData>
                            </a:graphic>
                          </wp:inline>
                        </w:drawing>
                      </w:r>
                      <w:r>
                        <w:t xml:space="preserve">      </w:t>
                      </w:r>
                      <w:r>
                        <w:rPr>
                          <w:noProof/>
                        </w:rPr>
                        <w:drawing>
                          <wp:inline distT="0" distB="0" distL="0" distR="0">
                            <wp:extent cx="1081684" cy="4146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lottery logo.png"/>
                                    <pic:cNvPicPr/>
                                  </pic:nvPicPr>
                                  <pic:blipFill rotWithShape="1">
                                    <a:blip r:embed="rId5">
                                      <a:extLst>
                                        <a:ext uri="{28A0092B-C50C-407E-A947-70E740481C1C}">
                                          <a14:useLocalDpi xmlns:a14="http://schemas.microsoft.com/office/drawing/2010/main" val="0"/>
                                        </a:ext>
                                      </a:extLst>
                                    </a:blip>
                                    <a:srcRect t="21609"/>
                                    <a:stretch/>
                                  </pic:blipFill>
                                  <pic:spPr bwMode="auto">
                                    <a:xfrm>
                                      <a:off x="0" y="0"/>
                                      <a:ext cx="1113927" cy="42701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00BB18B1" w:rsidRPr="00AE3395">
          <w:rPr>
            <w:rStyle w:val="Hyperlink"/>
            <w:rFonts w:ascii="Segoe UI" w:hAnsi="Segoe UI" w:cs="Segoe UI"/>
            <w:i/>
            <w:sz w:val="16"/>
            <w:szCs w:val="16"/>
          </w:rPr>
          <w:t>HR@hereford.anglican.org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 xml:space="preserve">This application, with any supporting documentation, should be emailed </w:t>
      </w:r>
      <w:proofErr w:type="gramStart"/>
      <w:r w:rsidRPr="00A837EC">
        <w:rPr>
          <w:rFonts w:ascii="Segoe UI" w:hAnsi="Segoe UI" w:cs="Segoe UI"/>
          <w:bCs/>
          <w:sz w:val="22"/>
          <w:szCs w:val="22"/>
        </w:rPr>
        <w:t>to:-</w:t>
      </w:r>
      <w:proofErr w:type="gramEnd"/>
    </w:p>
    <w:p w:rsidR="00A837EC" w:rsidRPr="00BB18B1" w:rsidRDefault="007D3DAE" w:rsidP="00A837EC">
      <w:pPr>
        <w:spacing w:after="120"/>
        <w:jc w:val="center"/>
        <w:rPr>
          <w:rFonts w:ascii="Segoe UI" w:hAnsi="Segoe UI" w:cs="Segoe UI"/>
          <w:bCs/>
          <w:i/>
          <w:sz w:val="22"/>
          <w:szCs w:val="22"/>
        </w:rPr>
      </w:pPr>
      <w:r w:rsidRPr="00BB18B1">
        <w:rPr>
          <w:rFonts w:ascii="Segoe UI" w:hAnsi="Segoe UI" w:cs="Segoe UI"/>
          <w:b/>
          <w:bCs/>
          <w:sz w:val="22"/>
          <w:szCs w:val="22"/>
        </w:rPr>
        <w:t>Kerry Preedy</w:t>
      </w:r>
      <w:r w:rsidR="00A837EC" w:rsidRPr="00BB18B1">
        <w:rPr>
          <w:rFonts w:ascii="Segoe UI" w:hAnsi="Segoe UI" w:cs="Segoe UI"/>
          <w:b/>
          <w:bCs/>
          <w:sz w:val="22"/>
          <w:szCs w:val="22"/>
        </w:rPr>
        <w:t xml:space="preserve">, </w:t>
      </w:r>
      <w:r w:rsidRPr="00BB18B1">
        <w:rPr>
          <w:rFonts w:ascii="Segoe UI" w:hAnsi="Segoe UI" w:cs="Segoe UI"/>
          <w:b/>
          <w:bCs/>
          <w:sz w:val="22"/>
          <w:szCs w:val="22"/>
        </w:rPr>
        <w:t>HR &amp; Office Manager,</w:t>
      </w:r>
      <w:r w:rsidR="00A837EC" w:rsidRPr="00BB18B1">
        <w:rPr>
          <w:rFonts w:ascii="Segoe UI" w:hAnsi="Segoe UI" w:cs="Segoe UI"/>
          <w:b/>
          <w:bCs/>
          <w:sz w:val="22"/>
          <w:szCs w:val="22"/>
        </w:rPr>
        <w:t xml:space="preserve"> on </w:t>
      </w:r>
      <w:hyperlink r:id="rId7" w:history="1">
        <w:r w:rsidRPr="00BB18B1">
          <w:rPr>
            <w:rStyle w:val="Hyperlink"/>
            <w:rFonts w:ascii="Segoe UI" w:hAnsi="Segoe UI" w:cs="Segoe UI"/>
            <w:b/>
            <w:bCs/>
            <w:color w:val="auto"/>
            <w:sz w:val="22"/>
            <w:szCs w:val="22"/>
          </w:rPr>
          <w:t>HR@hereford.anglican.org</w:t>
        </w:r>
      </w:hyperlink>
      <w:r w:rsidRPr="00BB18B1">
        <w:rPr>
          <w:rFonts w:ascii="Segoe UI" w:hAnsi="Segoe UI" w:cs="Segoe UI"/>
          <w:b/>
          <w:bCs/>
          <w:sz w:val="22"/>
          <w:szCs w:val="22"/>
        </w:rPr>
        <w:t xml:space="preserve"> </w:t>
      </w:r>
    </w:p>
    <w:p w:rsidR="00A837EC" w:rsidRPr="00A837EC" w:rsidRDefault="00A837EC" w:rsidP="00A837EC">
      <w:pPr>
        <w:spacing w:after="120"/>
        <w:rPr>
          <w:rFonts w:ascii="Segoe UI" w:hAnsi="Segoe UI" w:cs="Segoe UI"/>
          <w:bCs/>
          <w:sz w:val="22"/>
          <w:szCs w:val="22"/>
        </w:rPr>
      </w:pPr>
      <w:r w:rsidRPr="00A837EC">
        <w:rPr>
          <w:rFonts w:ascii="Segoe UI" w:hAnsi="Segoe UI" w:cs="Segoe UI"/>
          <w:bCs/>
          <w:sz w:val="22"/>
          <w:szCs w:val="22"/>
        </w:rPr>
        <w:t xml:space="preserve">or posted </w:t>
      </w:r>
      <w:proofErr w:type="gramStart"/>
      <w:r w:rsidRPr="00A837EC">
        <w:rPr>
          <w:rFonts w:ascii="Segoe UI" w:hAnsi="Segoe UI" w:cs="Segoe UI"/>
          <w:bCs/>
          <w:sz w:val="22"/>
          <w:szCs w:val="22"/>
        </w:rPr>
        <w:t>to:-</w:t>
      </w:r>
      <w:proofErr w:type="gramEnd"/>
    </w:p>
    <w:p w:rsidR="00A837EC" w:rsidRPr="00BB18B1" w:rsidRDefault="007D3DAE" w:rsidP="00A837EC">
      <w:pPr>
        <w:jc w:val="center"/>
        <w:rPr>
          <w:rFonts w:ascii="Segoe UI" w:hAnsi="Segoe UI" w:cs="Segoe UI"/>
          <w:b/>
          <w:bCs/>
          <w:sz w:val="22"/>
          <w:szCs w:val="22"/>
        </w:rPr>
      </w:pPr>
      <w:r w:rsidRPr="00BB18B1">
        <w:rPr>
          <w:rFonts w:ascii="Segoe UI" w:hAnsi="Segoe UI" w:cs="Segoe UI"/>
          <w:b/>
          <w:bCs/>
          <w:sz w:val="22"/>
          <w:szCs w:val="22"/>
        </w:rPr>
        <w:t>Kerry Preedy, HR &amp; Office Manager</w:t>
      </w:r>
      <w:r w:rsidR="00A837EC" w:rsidRPr="00BB18B1">
        <w:rPr>
          <w:rFonts w:ascii="Segoe UI" w:hAnsi="Segoe UI" w:cs="Segoe UI"/>
          <w:b/>
          <w:bCs/>
          <w:sz w:val="22"/>
          <w:szCs w:val="22"/>
        </w:rPr>
        <w:t xml:space="preserve">, The Diocesan Office, The Palace, Palace Yard, Hereford HR4 9BL   </w:t>
      </w:r>
    </w:p>
    <w:p w:rsidR="00A837EC" w:rsidRPr="00A837EC" w:rsidRDefault="00A837EC" w:rsidP="00A837EC">
      <w:pPr>
        <w:jc w:val="center"/>
        <w:rPr>
          <w:rFonts w:ascii="Segoe UI" w:hAnsi="Segoe UI" w:cs="Segoe UI"/>
          <w:b/>
          <w:bCs/>
          <w:sz w:val="14"/>
          <w:szCs w:val="16"/>
        </w:rPr>
      </w:pPr>
    </w:p>
    <w:p w:rsidR="00A837EC" w:rsidRPr="00BB18B1" w:rsidRDefault="00A837EC" w:rsidP="00A837EC">
      <w:pPr>
        <w:spacing w:after="120"/>
        <w:rPr>
          <w:rFonts w:ascii="Segoe UI" w:hAnsi="Segoe UI" w:cs="Segoe UI"/>
          <w:b/>
          <w:bCs/>
          <w:sz w:val="22"/>
          <w:szCs w:val="22"/>
        </w:rPr>
      </w:pPr>
      <w:r w:rsidRPr="00A837EC">
        <w:rPr>
          <w:rFonts w:ascii="Segoe UI" w:hAnsi="Segoe UI" w:cs="Segoe UI"/>
          <w:bCs/>
          <w:sz w:val="22"/>
          <w:szCs w:val="22"/>
        </w:rPr>
        <w:t xml:space="preserve">to arrive by </w:t>
      </w:r>
      <w:r w:rsidRPr="00A837EC">
        <w:rPr>
          <w:rFonts w:ascii="Segoe UI" w:hAnsi="Segoe UI" w:cs="Segoe UI"/>
          <w:b/>
          <w:bCs/>
          <w:sz w:val="22"/>
          <w:szCs w:val="22"/>
        </w:rPr>
        <w:t>mid-day</w:t>
      </w:r>
      <w:r w:rsidRPr="00A837EC">
        <w:rPr>
          <w:rFonts w:ascii="Segoe UI" w:hAnsi="Segoe UI" w:cs="Segoe UI"/>
          <w:bCs/>
          <w:sz w:val="22"/>
          <w:szCs w:val="22"/>
        </w:rPr>
        <w:t xml:space="preserve"> on</w:t>
      </w:r>
      <w:r w:rsidR="00BB18B1">
        <w:rPr>
          <w:rFonts w:ascii="Segoe UI" w:hAnsi="Segoe UI" w:cs="Segoe UI"/>
          <w:bCs/>
          <w:sz w:val="22"/>
          <w:szCs w:val="22"/>
        </w:rPr>
        <w:t xml:space="preserve"> </w:t>
      </w:r>
      <w:r w:rsidR="00BB18B1" w:rsidRPr="00BB18B1">
        <w:rPr>
          <w:rFonts w:ascii="Segoe UI" w:hAnsi="Segoe UI" w:cs="Segoe UI"/>
          <w:b/>
          <w:bCs/>
          <w:sz w:val="22"/>
          <w:szCs w:val="22"/>
        </w:rPr>
        <w:t>Friday 9</w:t>
      </w:r>
      <w:r w:rsidR="00BB18B1" w:rsidRPr="00BB18B1">
        <w:rPr>
          <w:rFonts w:ascii="Segoe UI" w:hAnsi="Segoe UI" w:cs="Segoe UI"/>
          <w:b/>
          <w:bCs/>
          <w:sz w:val="22"/>
          <w:szCs w:val="22"/>
          <w:vertAlign w:val="superscript"/>
        </w:rPr>
        <w:t>th</w:t>
      </w:r>
      <w:r w:rsidR="00BB18B1" w:rsidRPr="00BB18B1">
        <w:rPr>
          <w:rFonts w:ascii="Segoe UI" w:hAnsi="Segoe UI" w:cs="Segoe UI"/>
          <w:b/>
          <w:bCs/>
          <w:sz w:val="22"/>
          <w:szCs w:val="22"/>
        </w:rPr>
        <w:t xml:space="preserve"> December 2022</w:t>
      </w:r>
      <w:bookmarkStart w:id="0" w:name="_GoBack"/>
      <w:bookmarkEnd w:id="0"/>
    </w:p>
    <w:p w:rsidR="00A837EC" w:rsidRPr="00A837EC" w:rsidRDefault="00A837EC" w:rsidP="00A837EC">
      <w:pPr>
        <w:spacing w:after="240"/>
        <w:rPr>
          <w:rFonts w:ascii="Segoe UI" w:hAnsi="Segoe UI" w:cs="Segoe UI"/>
          <w:b/>
          <w:bCs/>
          <w:sz w:val="22"/>
          <w:szCs w:val="22"/>
        </w:rPr>
      </w:pPr>
      <w:r w:rsidRPr="00A837EC">
        <w:rPr>
          <w:rFonts w:ascii="Segoe UI" w:hAnsi="Segoe UI" w:cs="Segoe UI"/>
          <w:b/>
          <w:bCs/>
          <w:sz w:val="22"/>
          <w:szCs w:val="22"/>
        </w:rPr>
        <w:t xml:space="preserve">Interviews </w:t>
      </w:r>
      <w:r w:rsidRPr="00A837EC">
        <w:rPr>
          <w:rFonts w:ascii="Segoe UI" w:hAnsi="Segoe UI" w:cs="Segoe UI"/>
          <w:bCs/>
          <w:sz w:val="22"/>
          <w:szCs w:val="22"/>
        </w:rPr>
        <w:t>will take place on</w:t>
      </w:r>
      <w:r w:rsidR="00BB18B1">
        <w:rPr>
          <w:rFonts w:ascii="Segoe UI" w:hAnsi="Segoe UI" w:cs="Segoe UI"/>
          <w:b/>
          <w:bCs/>
          <w:color w:val="FF0000"/>
          <w:sz w:val="22"/>
          <w:szCs w:val="22"/>
        </w:rPr>
        <w:t xml:space="preserve"> </w:t>
      </w:r>
      <w:r w:rsidR="00BB18B1" w:rsidRPr="00BB18B1">
        <w:rPr>
          <w:rFonts w:ascii="Segoe UI" w:hAnsi="Segoe UI" w:cs="Segoe UI"/>
          <w:b/>
          <w:bCs/>
          <w:sz w:val="22"/>
          <w:szCs w:val="22"/>
        </w:rPr>
        <w:t>Friday 16</w:t>
      </w:r>
      <w:r w:rsidR="00BB18B1" w:rsidRPr="00BB18B1">
        <w:rPr>
          <w:rFonts w:ascii="Segoe UI" w:hAnsi="Segoe UI" w:cs="Segoe UI"/>
          <w:b/>
          <w:bCs/>
          <w:sz w:val="22"/>
          <w:szCs w:val="22"/>
          <w:vertAlign w:val="superscript"/>
        </w:rPr>
        <w:t>th</w:t>
      </w:r>
      <w:r w:rsidR="00BB18B1" w:rsidRPr="00BB18B1">
        <w:rPr>
          <w:rFonts w:ascii="Segoe UI" w:hAnsi="Segoe UI" w:cs="Segoe UI"/>
          <w:b/>
          <w:bCs/>
          <w:sz w:val="22"/>
          <w:szCs w:val="22"/>
        </w:rPr>
        <w:t xml:space="preserve"> December 2022</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A837EC" w:rsidRPr="00A837EC" w:rsidTr="00A837EC">
        <w:trPr>
          <w:trHeight w:val="716"/>
        </w:trPr>
        <w:tc>
          <w:tcPr>
            <w:tcW w:w="9242" w:type="dxa"/>
            <w:vAlign w:val="center"/>
          </w:tcPr>
          <w:p w:rsidR="00A837EC" w:rsidRPr="00A837EC" w:rsidRDefault="00A837EC" w:rsidP="00D40E2B">
            <w:pPr>
              <w:rPr>
                <w:rFonts w:ascii="Segoe UI" w:hAnsi="Segoe UI" w:cs="Segoe UI"/>
              </w:rPr>
            </w:pPr>
            <w:r w:rsidRPr="00A837EC">
              <w:rPr>
                <w:rFonts w:ascii="Segoe UI" w:hAnsi="Segoe UI" w:cs="Segoe UI"/>
                <w:b/>
                <w:sz w:val="22"/>
              </w:rPr>
              <w:t>Post Applied for:</w:t>
            </w:r>
            <w:r w:rsidRPr="00A837EC">
              <w:rPr>
                <w:rFonts w:ascii="Segoe UI" w:hAnsi="Segoe UI" w:cs="Segoe UI"/>
                <w:b/>
                <w:sz w:val="22"/>
              </w:rPr>
              <w:tab/>
            </w:r>
            <w:r w:rsidR="00BB18B1" w:rsidRPr="00BB18B1">
              <w:rPr>
                <w:rFonts w:ascii="Segoe UI" w:hAnsi="Segoe UI" w:cs="Segoe UI"/>
                <w:b/>
                <w:sz w:val="28"/>
                <w:szCs w:val="28"/>
              </w:rPr>
              <w:t>Self Employed Translator</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EC"/>
    <w:rsid w:val="00197F16"/>
    <w:rsid w:val="00217EE5"/>
    <w:rsid w:val="004A3B0A"/>
    <w:rsid w:val="005257B7"/>
    <w:rsid w:val="007D3DAE"/>
    <w:rsid w:val="009D4530"/>
    <w:rsid w:val="00A837EC"/>
    <w:rsid w:val="00BB18B1"/>
    <w:rsid w:val="00C50276"/>
    <w:rsid w:val="00D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78B"/>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hereford.anglican.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2</cp:revision>
  <dcterms:created xsi:type="dcterms:W3CDTF">2022-11-23T12:57:00Z</dcterms:created>
  <dcterms:modified xsi:type="dcterms:W3CDTF">2022-11-23T12:57:00Z</dcterms:modified>
</cp:coreProperties>
</file>